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CA" w:rsidRDefault="00F23ECA" w:rsidP="00F23E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Celem edukacji wczesnoszkolnej jest wspieranie całościowego rozwoju dziecka. Proces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wychowania i kształcenia prowadzony w klasach I–III szkoły podstawowej umożliwia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dziecku odkrywanie własnych możliwości, sensu działania oraz gromadzenie doświadczeń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drodze prowadzącej do prawdy, dobra i piękna. Edukacja na tym etapie jest ukierunkowana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 zaspokojenie naturalnych potrzeb rozwojowych ucznia. Szkoła respektuje podmiotowość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ucznia w procesie budowania indywidualnej wiedzy oraz przechodzenia z wieku dziecięcego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 okresu dorastania. W efekcie takiego wsparcia dziecko osiąga dojrzałość do podjęcia nauki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 II etapie edukacyjnym.</w:t>
      </w:r>
      <w:r>
        <w:rPr>
          <w:rFonts w:ascii="Times New Roman" w:hAnsi="Times New Roman" w:cs="Times New Roman"/>
        </w:rPr>
        <w:t xml:space="preserve"> </w:t>
      </w:r>
    </w:p>
    <w:p w:rsidR="00F23ECA" w:rsidRDefault="00F23ECA" w:rsidP="00F23E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23ECA" w:rsidRPr="00E069C5" w:rsidRDefault="00F23ECA" w:rsidP="00F23EC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069C5">
        <w:rPr>
          <w:rFonts w:ascii="Times New Roman" w:hAnsi="Times New Roman" w:cs="Times New Roman"/>
          <w:b/>
        </w:rPr>
        <w:t>Do zadań szkoły w zakresie edukacji wczesnoszkolnej należy: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wspieranie wielokierunkowej aktywności dziecka przez organizowanie sytuacji edukacyjnych umożliwiających eksperymentowanie i nabywanie doświadczeń oraz poznawanie polisensoryczne, stymulujących jego rozwój we wszystkich obszarach: fizycznym, emocjonalnym, społecznym i poznawczym;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ahoma" w:hAnsi="Tahoma" w:cs="Tahoma"/>
        </w:rPr>
        <w:t>﻿</w:t>
      </w:r>
      <w:r w:rsidRPr="00EA270E">
        <w:rPr>
          <w:rFonts w:ascii="Times New Roman" w:hAnsi="Times New Roman" w:cs="Times New Roman"/>
        </w:rPr>
        <w:t>wspieranie: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aktywności dziecka, kształtującej umiejętność korzystania z rozwijających się umysłowych procesów poznawczych, niezbędnych do tworzenia własnych wzorów zabawy, nauki i odpoczynku,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wspieranie rozwoju mechanizmów uczenia się dziecka, prowadzące do osiągnięcia przez nie kompetencji samodzielnego uczenia się;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zapewnienie dostępu do wartościowych, w kontekście rozwoju ucznia, źródeł informacji i nowoczesnych technologii;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organizacja zajęć: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dostosowanych do intelektualnych potrzeb i oczekiwań rozwojowych dzieci, wywołujących zaciekawienie, zdumienie i radość odkrywania wiedzy, rozumienia emocji, uczuć własnych i innych osób, sprzyjających utrzymaniu zdrowia psychicznego, fizycznego i społecznego (szeroko rozumianej edukacji zdrowotnej),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 xml:space="preserve">umożliwiających nabywanie doświadczeń poprzez zabawę, wykonywanie eksperymentów naukowych, eksplorację, przeprowadzanie badań, rozwiązywanie problemów w zakresie </w:t>
      </w:r>
      <w:r w:rsidRPr="00EA270E">
        <w:rPr>
          <w:rFonts w:ascii="Times New Roman" w:hAnsi="Times New Roman" w:cs="Times New Roman"/>
        </w:rPr>
        <w:lastRenderedPageBreak/>
        <w:t>adekwatnym do możliwości i potrzeb rozwojowych na danym etapie oraz z uwzględnieniem indywidualnych możliwości każdego</w:t>
      </w:r>
      <w:r>
        <w:rPr>
          <w:rFonts w:ascii="Times New Roman" w:hAnsi="Times New Roman" w:cs="Times New Roman"/>
        </w:rPr>
        <w:t xml:space="preserve"> dziecka,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A270E">
        <w:rPr>
          <w:rFonts w:ascii="Times New Roman" w:hAnsi="Times New Roman" w:cs="Times New Roman"/>
        </w:rPr>
        <w:t>spierających aktywności dzieci, rozwijających nawyki i zachowania adekwatne do poznawanych wartości, takich jak: bezpieczeństwo własne i grupy, sprawność fizyczna, zaradność, samodzielność, odpowiedzialność i poczucie obowiązku,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wspierających rozumienie doświadczeń, które wynikają ze stopniowego przejścia z dzieciństwa w wiek dorastania,</w:t>
      </w:r>
      <w:r w:rsidRPr="00A85ABF">
        <w:rPr>
          <w:rStyle w:val="Odwoanieprzypisudolnego"/>
          <w:rFonts w:ascii="Times New Roman" w:hAnsi="Times New Roman" w:cs="Times New Roman"/>
          <w:color w:val="FFFFFF" w:themeColor="background1"/>
        </w:rPr>
        <w:footnoteReference w:id="1"/>
      </w:r>
    </w:p>
    <w:p w:rsidR="00F23ECA" w:rsidRPr="000E4A12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4A12">
        <w:rPr>
          <w:rFonts w:ascii="Times New Roman" w:hAnsi="Times New Roman" w:cs="Times New Roman"/>
        </w:rPr>
        <w:t>umożliwiających poznanie wartości i norm społecznych, których źródłem jest rodzina, społeczność szkolna, społeczność lokalna i regionalna, naród, oraz rozwijanie zachowań wynikających z tych wartości, a możliwych do zrozumienia przez dziecko na danym etapie rozwoju,</w:t>
      </w:r>
      <w:r>
        <w:rPr>
          <w:rFonts w:ascii="Times New Roman" w:hAnsi="Times New Roman" w:cs="Times New Roman"/>
        </w:rPr>
        <w:t xml:space="preserve"> </w:t>
      </w:r>
      <w:r w:rsidRPr="000E4A12">
        <w:rPr>
          <w:rFonts w:ascii="Times New Roman" w:hAnsi="Times New Roman" w:cs="Times New Roman"/>
        </w:rPr>
        <w:t>wspierających poznawanie kultury narodowej, odbiór sztuki i potrzebę jej współtworzenia w zakresie adekwatnym do etapu rozwojowego dziecka, uwzględniających możliwości percepcji i rozumienia tych zagadnień na danym etapie rozwoju dziecka,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wspierających dostrzeganie środowiska przyrodniczego i jego eksplorację, możliwość poznania wartości i wzajemnych powiązań składników środowiska przyrodniczego, poznanie wartości i norm, których źródłem jest zdrowy ekosystem, oraz zachowań wynikających z tych wartości, a także odkrycia przez dziecko siebie jako istotnego integralnego podmiotu tego środowiska,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umożliwiających zaspokojenie potrzeb poznawania kultur innych narodów, w tym krajów Unii Europejskiej, różnorodnych zjawisk przyrodniczych, sztuki, a także zabaw i zwyczajów dzieci innych narodowości, uwzględniających możliwości percepcji i rozumienia tych zagadnień na danym etapie rozwoju dziecka;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organizacja przestrzeni edukacyjnej: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 xml:space="preserve">ergonomicznej, zapewniającej bezpieczeństwo oraz możliwość osiągania celów edukacyjnych i wychowawczych, 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umożliwiającej aktywność ruchową i poznawczą dzieci, nabywanie umiejętności społecznych, właściwy rozwój emocjonalny oraz zapewniającej poczucie bezpieczeństwa,</w:t>
      </w:r>
    </w:p>
    <w:p w:rsidR="00F23ECA" w:rsidRPr="00EA270E" w:rsidRDefault="00F23ECA" w:rsidP="00F23EC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stymulującej systematyczny rozwój wrażliwości estetycznej i poczucia tożsamości, umożliwiającej integrację uczniów, ich działalność artystyczną, społeczną i inną wynikającą z programu nauczania oraz programu wychowawczo-profilaktycznego;</w:t>
      </w:r>
    </w:p>
    <w:p w:rsidR="00F23ECA" w:rsidRPr="00EA270E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F23ECA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F23ECA" w:rsidRDefault="00F23ECA" w:rsidP="00F23E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systematyczne wspieranie rozwoju mechanizmów uczenia się dziecka, prowadzące do osiągnięcia przez nie umiejętności samodzielnego uczenia się.</w:t>
      </w:r>
    </w:p>
    <w:p w:rsidR="00F23ECA" w:rsidRPr="0020356B" w:rsidRDefault="00F23ECA" w:rsidP="00F23E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23ECA" w:rsidRPr="002B4073" w:rsidRDefault="00F23ECA" w:rsidP="00F23E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69C5">
        <w:rPr>
          <w:rFonts w:ascii="Times New Roman" w:hAnsi="Times New Roman" w:cs="Times New Roman"/>
          <w:b/>
        </w:rPr>
        <w:t>Cele kształcenia</w:t>
      </w:r>
      <w:r w:rsidRPr="002B4073">
        <w:rPr>
          <w:rFonts w:ascii="Times New Roman" w:hAnsi="Times New Roman" w:cs="Times New Roman"/>
        </w:rPr>
        <w:t xml:space="preserve"> – wymagania ogólne edukacji wczesnoszkolnej zostały opisane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 odniesieniu do czterech obszarów rozwojowych dziecka: </w:t>
      </w:r>
      <w:r w:rsidRPr="00E069C5">
        <w:rPr>
          <w:rFonts w:ascii="Times New Roman" w:hAnsi="Times New Roman" w:cs="Times New Roman"/>
          <w:b/>
        </w:rPr>
        <w:t>fizycznego, emocjonalnego, społecznego i poznawczego</w:t>
      </w:r>
      <w:r w:rsidRPr="002B4073">
        <w:rPr>
          <w:rFonts w:ascii="Times New Roman" w:hAnsi="Times New Roman" w:cs="Times New Roman"/>
        </w:rPr>
        <w:t>. Cele te uczeń osiąga w procesie wychowania i kształcenia 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rozwój prostych czynności praktycznych i intelektualnych w czynności bardziej złożone.</w:t>
      </w:r>
    </w:p>
    <w:p w:rsidR="00F23ECA" w:rsidRPr="002B4073" w:rsidRDefault="00F23ECA" w:rsidP="00F23E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Zbiór celów ogólnych przedstawia fundament, na którym oparta będzie początkowa praca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II etapie edukacyjnym w klasach IV–VIII: zachowania, sprawności, umiejętności i wiedzę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początkową.</w:t>
      </w:r>
    </w:p>
    <w:p w:rsidR="00F23ECA" w:rsidRPr="00E069C5" w:rsidRDefault="00F23ECA" w:rsidP="00F23EC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069C5">
        <w:rPr>
          <w:rFonts w:ascii="Times New Roman" w:hAnsi="Times New Roman" w:cs="Times New Roman"/>
          <w:b/>
        </w:rPr>
        <w:t>I. W zakresie fizycznego obszaru rozwoju uczeń osiąga:</w:t>
      </w:r>
    </w:p>
    <w:p w:rsidR="00F23ECA" w:rsidRPr="00111EDA" w:rsidRDefault="00F23ECA" w:rsidP="00F23E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sprawności motoryczne i sensoryczne tworzące umiejętność skutecznego działania i komunikacji;</w:t>
      </w:r>
    </w:p>
    <w:p w:rsidR="00F23ECA" w:rsidRPr="00111EDA" w:rsidRDefault="00F23ECA" w:rsidP="00F23E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świadomość zdrowotną w zakresie higieny, pielęgnacji ciała, odżywiania się i trybu życia;</w:t>
      </w:r>
    </w:p>
    <w:p w:rsidR="00F23ECA" w:rsidRPr="00111EDA" w:rsidRDefault="00F23ECA" w:rsidP="00F23E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wykorzystania własnej aktywności ruchowej w różnych sferach działalności człowieka: zdrowotnej, sportowej, obronnej, rekreacyjnej i artystycznej;</w:t>
      </w:r>
    </w:p>
    <w:p w:rsidR="00F23ECA" w:rsidRPr="00111EDA" w:rsidRDefault="00F23ECA" w:rsidP="00F23E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respektowania przepisów gier, zabaw zespołowych i przepisów poruszania się w miejscach publicznych;</w:t>
      </w:r>
    </w:p>
    <w:p w:rsidR="00F23ECA" w:rsidRPr="00111EDA" w:rsidRDefault="00F23ECA" w:rsidP="00F23E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organizacji bezpiecznych zabaw i gier ruchowych.</w:t>
      </w:r>
    </w:p>
    <w:p w:rsidR="00F23ECA" w:rsidRPr="00E069C5" w:rsidRDefault="00F23ECA" w:rsidP="00F23EC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069C5">
        <w:rPr>
          <w:rFonts w:ascii="Times New Roman" w:hAnsi="Times New Roman" w:cs="Times New Roman"/>
          <w:b/>
        </w:rPr>
        <w:t>II. W zakresie emocjonalnego obszaru rozwoju uczeń osiąga:</w:t>
      </w:r>
    </w:p>
    <w:p w:rsidR="00F23ECA" w:rsidRPr="00111EDA" w:rsidRDefault="00F23ECA" w:rsidP="00F23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rozpoznawania i rozumienia swoich emocji i uczuć oraz nazywania ich;</w:t>
      </w:r>
    </w:p>
    <w:p w:rsidR="00F23ECA" w:rsidRPr="00111EDA" w:rsidRDefault="00F23ECA" w:rsidP="00F23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rozpoznawania, rozumienia i nazywania emocji oraz uczuć innych osób; potrzebę tworzenia relacji;</w:t>
      </w:r>
    </w:p>
    <w:p w:rsidR="00F23ECA" w:rsidRPr="00111EDA" w:rsidRDefault="00F23ECA" w:rsidP="00F23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przedstawiania swych emocji i uczuć przy pomocy prostej wypowiedzi ustnej lub pisemnej, różnorodnych artystycznych form wyrazu;</w:t>
      </w:r>
    </w:p>
    <w:p w:rsidR="00F23ECA" w:rsidRPr="00111EDA" w:rsidRDefault="00F23ECA" w:rsidP="00F23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świadomość przeżywanych emocji i umiejętność panowania nad nimi oraz wyrażania ich w sposób umożliwiający współdziałanie w grupie oraz adaptację w nowej grupie;</w:t>
      </w:r>
    </w:p>
    <w:p w:rsidR="00F23ECA" w:rsidRPr="00111EDA" w:rsidRDefault="00F23ECA" w:rsidP="00F23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odczuwania więzi uczuciowej i potrzebę jej budowania, w tym więzi z rodziną, społecznością szkoły i wspólnotą narodową;</w:t>
      </w:r>
    </w:p>
    <w:p w:rsidR="00F23ECA" w:rsidRPr="00111EDA" w:rsidRDefault="00F23ECA" w:rsidP="00F23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uświadamiania sobie uczuć przeżywanych przez inne osoby z jednoczesną próbą zrozumienia, dlaczego one występują, a także różnicowania form ich wyrażania w zależności od wieku;</w:t>
      </w:r>
    </w:p>
    <w:p w:rsidR="00F23ECA" w:rsidRPr="00111EDA" w:rsidRDefault="00F23ECA" w:rsidP="00F23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rozumienia odczuć zwierząt, wyrażania tych stanów za pomocą wypowiedzi ustnych i pisemnych oraz różnorodnych artystycznych form wyrazu.</w:t>
      </w:r>
    </w:p>
    <w:p w:rsidR="00F23ECA" w:rsidRPr="00E069C5" w:rsidRDefault="00F23ECA" w:rsidP="00F23EC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069C5">
        <w:rPr>
          <w:rFonts w:ascii="Times New Roman" w:hAnsi="Times New Roman" w:cs="Times New Roman"/>
          <w:b/>
        </w:rPr>
        <w:t>III. W zakresie społecznego obszaru rozwoju uczeń osiąga: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świadomość wartości uznanych przez środowisko domowe, szkolne, lokalne i narodowe; potrzebę aktywności społecznej opartej o te wartości;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nazywania poznanych wartości, oceny postępowania innych ludzi, odwoływania się w ocenie do przyjętych zasad i wartości;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potrzebę i umiejętność identyfikowania się z grupami społecznymi, które dziecko reprezentuje, nazywania tych grup i ich charakterystycznych cech;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przyjmowania konsekwencji swojego postępowania;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lastRenderedPageBreak/>
        <w:t>umiejętność tworzenia relacji, współdziałania, współpracy oraz samodzielnej organizacji pracy w małych grupach, w tym organizacji pracy przy wykorzystaniu technologii;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samodzielnego wyrażania swoich oczekiwań i potrzeb społecznych;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obdarzania szacunkiem koleżanek, kolegów i osoby dorosłe, w tym starsze oraz okazywania go za pomocą prostych form wyrazu oraz stosownego zachowania;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samodzielnej organizacji czasu przeznaczonego na odpoczynek indywidualny i w grupie;</w:t>
      </w:r>
    </w:p>
    <w:p w:rsidR="00F23ECA" w:rsidRPr="00111EDA" w:rsidRDefault="00F23ECA" w:rsidP="00F23E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dbania o bezpieczeństwo własne i innych uczestników grupy, w tym bezpieczeństwo związane z komunikacją za pomocą nowych technologii oraz bezpieczeństwo uczestnictwa w ruchu drogowym.</w:t>
      </w:r>
    </w:p>
    <w:p w:rsidR="00F23ECA" w:rsidRPr="00E069C5" w:rsidRDefault="00F23ECA" w:rsidP="00F23EC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069C5">
        <w:rPr>
          <w:rFonts w:ascii="Times New Roman" w:hAnsi="Times New Roman" w:cs="Times New Roman"/>
          <w:b/>
        </w:rPr>
        <w:t>IV. W zakresie poznawczego obszaru rozwoju uczeń osiąga: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potrzebę i umiejętność samodzielnego, refleksyjnego, logicznego, krytycznego i twórczego myślenia;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poprawnego posługiwania się językiem polskim w mowie i piśmie, pozwalającą na samodzielną aktywność, komunikację i efektywną naukę;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czytania na poziomie umożliwiającym samodzielne korzystanie z niej w różnych sytuacjach życiowych, w tym kontynuowanie nauki na kolejnym etapie edukacyjnym i rozwijania swoich zainteresowań;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rozumienia i używania prostych komunikatów w języku obcym;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rozumienia podstawowych pojęć i działań matematycznych, samodzielne korzystanie z nich w różnych sytuacjach życiowych, wstępnej matematyzacji wraz z opisem tych czynności: słowami, obrazem, symbolem;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stawiania pytań, dostrzegania problemów, zbierania informacji potrzebnych do ich rozwiązania, planowania i organizacji działania, a także rozwiązywania problemów;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czytania prostych tekstów matematycznych, np. zadań tekstowych, łamigłówek i zagadek, symboli;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obserwacji faktów, zjawisk przyrodniczych, społecznych i gospodarczych, wykonywania eksperymentów i doświadczeń, a także umiejętność formułowania wniosków i spostrzeżeń;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rozumienia zależności pomiędzy składnikami środowiska przyrodniczego;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rozumienia legend, faktów historycznych, tradycji, elementów kultury materialnej i duchowej oraz pojęć i symboli z nimi związanych, takich jak: rodzina, dom, naród, ojczyzna, kraj;</w:t>
      </w:r>
    </w:p>
    <w:p w:rsidR="00F23ECA" w:rsidRPr="00111ED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uczestnictwa w kulturze oraz wyrażania swych spostrzeżeń i przeżyć za pomocą plastycznych, muzycznych i technicznych środków wyrazu, a także przy użyciu nowoczesnych technologii;</w:t>
      </w:r>
    </w:p>
    <w:p w:rsidR="00F23ECA" w:rsidRDefault="00F23ECA" w:rsidP="00F23E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1EDA">
        <w:rPr>
          <w:rFonts w:ascii="Times New Roman" w:hAnsi="Times New Roman" w:cs="Times New Roman"/>
        </w:rPr>
        <w:t>umiejętność samodzielnej eksploracji świata, rozwiązywania problemów i stosowania nabytych umiejętności w nowych sytuacjach życiowych.</w:t>
      </w:r>
    </w:p>
    <w:p w:rsidR="00592546" w:rsidRDefault="00592546"/>
    <w:sectPr w:rsidR="00592546" w:rsidSect="00F23ECA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C6" w:rsidRDefault="004422C6" w:rsidP="00F23ECA">
      <w:pPr>
        <w:spacing w:after="0" w:line="240" w:lineRule="auto"/>
      </w:pPr>
      <w:r>
        <w:separator/>
      </w:r>
    </w:p>
  </w:endnote>
  <w:endnote w:type="continuationSeparator" w:id="0">
    <w:p w:rsidR="004422C6" w:rsidRDefault="004422C6" w:rsidP="00F2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C6" w:rsidRDefault="004422C6" w:rsidP="00F23ECA">
      <w:pPr>
        <w:spacing w:after="0" w:line="240" w:lineRule="auto"/>
      </w:pPr>
      <w:r>
        <w:separator/>
      </w:r>
    </w:p>
  </w:footnote>
  <w:footnote w:type="continuationSeparator" w:id="0">
    <w:p w:rsidR="004422C6" w:rsidRDefault="004422C6" w:rsidP="00F23ECA">
      <w:pPr>
        <w:spacing w:after="0" w:line="240" w:lineRule="auto"/>
      </w:pPr>
      <w:r>
        <w:continuationSeparator/>
      </w:r>
    </w:p>
  </w:footnote>
  <w:footnote w:id="1">
    <w:p w:rsidR="00F23ECA" w:rsidRDefault="00F23ECA" w:rsidP="00F23ECA">
      <w:pPr>
        <w:pStyle w:val="Tekstprzypisudolnego"/>
        <w:tabs>
          <w:tab w:val="left" w:pos="1200"/>
        </w:tabs>
        <w:ind w:firstLine="708"/>
      </w:pPr>
      <w: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536"/>
    <w:multiLevelType w:val="hybridMultilevel"/>
    <w:tmpl w:val="55A89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5792"/>
    <w:multiLevelType w:val="hybridMultilevel"/>
    <w:tmpl w:val="C07CE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3509"/>
    <w:multiLevelType w:val="hybridMultilevel"/>
    <w:tmpl w:val="2FFAD584"/>
    <w:lvl w:ilvl="0" w:tplc="AD3074A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C4641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64F2B"/>
    <w:multiLevelType w:val="hybridMultilevel"/>
    <w:tmpl w:val="B798C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E55F8"/>
    <w:multiLevelType w:val="hybridMultilevel"/>
    <w:tmpl w:val="45484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AA9"/>
    <w:rsid w:val="000D3AA9"/>
    <w:rsid w:val="004422C6"/>
    <w:rsid w:val="00592546"/>
    <w:rsid w:val="00EB67BE"/>
    <w:rsid w:val="00F2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E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E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E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9093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2017-05-20T13:48:00Z</dcterms:created>
  <dcterms:modified xsi:type="dcterms:W3CDTF">2017-05-20T13:48:00Z</dcterms:modified>
</cp:coreProperties>
</file>